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0001797189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MKS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000-23621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2 TECH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2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ANDOVER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20" w:type="dxa"/>
            <w:vAlign w:val="bottom"/>
            <w:vMerge w:val="restart"/>
          </w:tcPr>
          <w:p>
            <w:pPr>
              <w:ind w:left="1340"/>
              <w:spacing w:after="0" w:line="243" w:lineRule="exact"/>
              <w:rPr>
                <w:sz w:val="20"/>
                <w:szCs w:val="20"/>
                <w:color w:val="auto"/>
              </w:rPr>
            </w:pPr>
            <w:r>
              <w:rPr>
                <w:rFonts w:ascii="Times New Roman" w:cs="Times New Roman" w:eastAsia="Times New Roman" w:hAnsi="Times New Roman"/>
                <w:sz w:val="22"/>
                <w:szCs w:val="22"/>
                <w:color w:val="auto"/>
                <w:w w:val="99"/>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01810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978-645-5500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6"/>
              </w:rPr>
              <w:t>Schreiner James Alan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781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247905.02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67544129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781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03/10/2026</w:t>
      </w:r>
    </w:p>
    <w:p>
      <w:pPr>
        <w:spacing w:after="0" w:line="623" w:lineRule="exact"/>
        <w:rPr>
          <w:sz w:val="20"/>
          <w:szCs w:val="20"/>
          <w:color w:val="auto"/>
        </w:rPr>
      </w:pPr>
    </w:p>
    <w:p>
      <w:pPr>
        <w:sectPr>
          <w:pgSz w:w="11900" w:h="16838" w:orient="portrait"/>
          <w:cols w:equalWidth="0" w:num="2">
            <w:col w:w="3380" w:space="600"/>
            <w:col w:w="72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w:t>
            </w:r>
          </w:p>
        </w:tc>
        <w:tc>
          <w:tcPr>
            <w:tcW w:w="0" w:type="dxa"/>
            <w:vAlign w:val="bottom"/>
          </w:tcPr>
          <w:p>
            <w:pPr>
              <w:spacing w:after="0"/>
              <w:rPr>
                <w:sz w:val="1"/>
                <w:szCs w:val="1"/>
                <w:color w:val="auto"/>
              </w:rPr>
            </w:pPr>
          </w:p>
        </w:tc>
      </w:tr>
      <w:tr>
        <w:trPr>
          <w:trHeight w:val="161"/>
        </w:trPr>
        <w:tc>
          <w:tcPr>
            <w:tcW w:w="2380" w:type="dxa"/>
            <w:vAlign w:val="bottom"/>
            <w:vMerge w:val="continue"/>
          </w:tcPr>
          <w:p>
            <w:pPr>
              <w:spacing w:after="0"/>
              <w:rPr>
                <w:sz w:val="13"/>
                <w:szCs w:val="13"/>
                <w:color w:val="auto"/>
              </w:rPr>
            </w:pPr>
          </w:p>
        </w:tc>
        <w:tc>
          <w:tcPr>
            <w:tcW w:w="784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Brokerage Services LLC, as attorney-in-fact for James Schreiner</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2026-06-10T09:58:46Z</dcterms:created>
  <dcterms:modified xsi:type="dcterms:W3CDTF">2026-06-10T09:58:46Z</dcterms:modified>
</cp:coreProperties>
</file>