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0001548935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4"/>
        <w:gridCol w:w="3751"/>
      </w:tblGrid>
      <w:tr>
        <w:trPr/>
        <w:tc>
          <w:tcPr>
            <w:tcW w:w="6454" w:type="dxa"/>
            <w:tcBorders/>
            <w:vAlign w:val="center"/>
          </w:tcPr>
          <w:p>
            <w:pPr>
              <w:pStyle w:val="TableContents"/>
              <w:bidi w:val="0"/>
              <w:spacing w:before="0" w:after="283"/>
              <w:jc w:val="left"/>
              <w:rPr/>
            </w:pPr>
            <w:r>
              <w:rPr/>
              <w:t>Name of Issuer</w:t>
            </w:r>
          </w:p>
        </w:tc>
        <w:tc>
          <w:tcPr>
            <w:tcW w:w="3751" w:type="dxa"/>
            <w:tcBorders/>
            <w:vAlign w:val="center"/>
          </w:tcPr>
          <w:p>
            <w:pPr>
              <w:pStyle w:val="TableContents"/>
              <w:bidi w:val="0"/>
              <w:spacing w:before="0" w:after="0"/>
              <w:jc w:val="left"/>
              <w:rPr/>
            </w:pPr>
            <w:r>
              <w:rPr/>
              <w:t>MKS INC</w:t>
            </w:r>
          </w:p>
        </w:tc>
      </w:tr>
      <w:tr>
        <w:trPr/>
        <w:tc>
          <w:tcPr>
            <w:tcW w:w="6454" w:type="dxa"/>
            <w:tcBorders/>
            <w:vAlign w:val="center"/>
          </w:tcPr>
          <w:p>
            <w:pPr>
              <w:pStyle w:val="TableContents"/>
              <w:bidi w:val="0"/>
              <w:spacing w:before="0" w:after="283"/>
              <w:jc w:val="left"/>
              <w:rPr/>
            </w:pPr>
            <w:r>
              <w:rPr/>
              <w:t>SEC File Number</w:t>
            </w:r>
          </w:p>
        </w:tc>
        <w:tc>
          <w:tcPr>
            <w:tcW w:w="3751" w:type="dxa"/>
            <w:tcBorders/>
            <w:vAlign w:val="center"/>
          </w:tcPr>
          <w:p>
            <w:pPr>
              <w:pStyle w:val="TableContents"/>
              <w:bidi w:val="0"/>
              <w:spacing w:before="0" w:after="0"/>
              <w:jc w:val="left"/>
              <w:rPr/>
            </w:pPr>
            <w:r>
              <w:rPr/>
              <w:t>000-23621</w:t>
            </w:r>
          </w:p>
        </w:tc>
      </w:tr>
      <w:tr>
        <w:trPr/>
        <w:tc>
          <w:tcPr>
            <w:tcW w:w="6454" w:type="dxa"/>
            <w:tcBorders/>
            <w:vAlign w:val="center"/>
          </w:tcPr>
          <w:p>
            <w:pPr>
              <w:pStyle w:val="TableContents"/>
              <w:bidi w:val="0"/>
              <w:spacing w:before="0" w:after="283"/>
              <w:jc w:val="left"/>
              <w:rPr/>
            </w:pPr>
            <w:r>
              <w:rPr/>
              <w:t>Address of Issuer</w:t>
            </w:r>
          </w:p>
        </w:tc>
        <w:tc>
          <w:tcPr>
            <w:tcW w:w="3751" w:type="dxa"/>
            <w:tcBorders/>
            <w:vAlign w:val="center"/>
          </w:tcPr>
          <w:p>
            <w:pPr>
              <w:pStyle w:val="TableContents"/>
              <w:bidi w:val="0"/>
              <w:spacing w:before="0" w:after="0"/>
              <w:jc w:val="left"/>
              <w:rPr/>
            </w:pPr>
            <w:r>
              <w:rPr/>
              <w:t>2 TECH DRIVE</w:t>
              <w:br/>
              <w:t>ANDOVER</w:t>
              <w:br/>
              <w:t xml:space="preserve">MASSACHUSETTS </w:t>
              <w:br/>
              <w:t>01810</w:t>
            </w:r>
          </w:p>
        </w:tc>
      </w:tr>
      <w:tr>
        <w:trPr/>
        <w:tc>
          <w:tcPr>
            <w:tcW w:w="6454" w:type="dxa"/>
            <w:tcBorders/>
            <w:vAlign w:val="center"/>
          </w:tcPr>
          <w:p>
            <w:pPr>
              <w:pStyle w:val="TableContents"/>
              <w:bidi w:val="0"/>
              <w:spacing w:before="0" w:after="283"/>
              <w:jc w:val="left"/>
              <w:rPr/>
            </w:pPr>
            <w:r>
              <w:rPr/>
              <w:t>Phone</w:t>
            </w:r>
          </w:p>
        </w:tc>
        <w:tc>
          <w:tcPr>
            <w:tcW w:w="3751" w:type="dxa"/>
            <w:tcBorders/>
            <w:vAlign w:val="center"/>
          </w:tcPr>
          <w:p>
            <w:pPr>
              <w:pStyle w:val="TableContents"/>
              <w:bidi w:val="0"/>
              <w:spacing w:before="0" w:after="0"/>
              <w:jc w:val="left"/>
              <w:rPr/>
            </w:pPr>
            <w:r>
              <w:rPr/>
              <w:t>978-645-5500</w:t>
            </w:r>
          </w:p>
        </w:tc>
      </w:tr>
      <w:tr>
        <w:trPr/>
        <w:tc>
          <w:tcPr>
            <w:tcW w:w="6454" w:type="dxa"/>
            <w:tcBorders/>
            <w:vAlign w:val="center"/>
          </w:tcPr>
          <w:p>
            <w:pPr>
              <w:pStyle w:val="TableContents"/>
              <w:bidi w:val="0"/>
              <w:spacing w:before="0" w:after="283"/>
              <w:jc w:val="left"/>
              <w:rPr/>
            </w:pPr>
            <w:r>
              <w:rPr/>
              <w:t>Name of Person for Whose Account the Securities are To Be Sold</w:t>
            </w:r>
          </w:p>
        </w:tc>
        <w:tc>
          <w:tcPr>
            <w:tcW w:w="3751" w:type="dxa"/>
            <w:tcBorders/>
            <w:vAlign w:val="center"/>
          </w:tcPr>
          <w:p>
            <w:pPr>
              <w:pStyle w:val="TableContents"/>
              <w:bidi w:val="0"/>
              <w:spacing w:before="0" w:after="0"/>
              <w:jc w:val="left"/>
              <w:rPr/>
            </w:pPr>
            <w:r>
              <w:rPr/>
              <w:t>Mora Elizabeth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4" w:type="dxa"/>
            <w:tcBorders/>
            <w:vAlign w:val="center"/>
          </w:tcPr>
          <w:p>
            <w:pPr>
              <w:pStyle w:val="TableContents"/>
              <w:bidi w:val="0"/>
              <w:spacing w:before="0" w:after="283"/>
              <w:jc w:val="left"/>
              <w:rPr/>
            </w:pPr>
            <w:r>
              <w:rPr/>
              <w:t>Relationship to Issuer</w:t>
            </w:r>
          </w:p>
        </w:tc>
        <w:tc>
          <w:tcPr>
            <w:tcW w:w="375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300</w:t>
            </w:r>
          </w:p>
        </w:tc>
        <w:tc>
          <w:tcPr>
            <w:tcW w:w="1377" w:type="dxa"/>
            <w:tcBorders/>
            <w:vAlign w:val="center"/>
          </w:tcPr>
          <w:p>
            <w:pPr>
              <w:pStyle w:val="TableContents"/>
              <w:bidi w:val="0"/>
              <w:spacing w:before="0" w:after="283"/>
              <w:jc w:val="left"/>
              <w:rPr/>
            </w:pPr>
            <w:r>
              <w:rPr/>
              <w:t>75288.00</w:t>
            </w:r>
          </w:p>
        </w:tc>
        <w:tc>
          <w:tcPr>
            <w:tcW w:w="1552" w:type="dxa"/>
            <w:tcBorders/>
            <w:vAlign w:val="center"/>
          </w:tcPr>
          <w:p>
            <w:pPr>
              <w:pStyle w:val="TableContents"/>
              <w:bidi w:val="0"/>
              <w:spacing w:before="0" w:after="283"/>
              <w:jc w:val="left"/>
              <w:rPr/>
            </w:pPr>
            <w:r>
              <w:rPr/>
              <w:t>67617558</w:t>
            </w:r>
          </w:p>
        </w:tc>
        <w:tc>
          <w:tcPr>
            <w:tcW w:w="1567" w:type="dxa"/>
            <w:tcBorders/>
            <w:vAlign w:val="center"/>
          </w:tcPr>
          <w:p>
            <w:pPr>
              <w:pStyle w:val="TableContents"/>
              <w:bidi w:val="0"/>
              <w:spacing w:before="0" w:after="283"/>
              <w:jc w:val="left"/>
              <w:rPr/>
            </w:pPr>
            <w:r>
              <w:rPr/>
              <w:t>09/01/2026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300</w:t>
            </w:r>
          </w:p>
        </w:tc>
        <w:tc>
          <w:tcPr>
            <w:tcW w:w="1046" w:type="dxa"/>
            <w:tcBorders/>
            <w:vAlign w:val="center"/>
          </w:tcPr>
          <w:p>
            <w:pPr>
              <w:pStyle w:val="TableContents"/>
              <w:bidi w:val="0"/>
              <w:spacing w:before="0" w:after="283"/>
              <w:jc w:val="left"/>
              <w:rPr/>
            </w:pPr>
            <w:r>
              <w:rPr/>
              <w:t>05/11/2026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3008"/>
        <w:gridCol w:w="957"/>
        <w:gridCol w:w="1579"/>
        <w:gridCol w:w="1706"/>
      </w:tblGrid>
      <w:tr>
        <w:trPr/>
        <w:tc>
          <w:tcPr>
            <w:tcW w:w="2955" w:type="dxa"/>
            <w:tcBorders/>
            <w:vAlign w:val="center"/>
          </w:tcPr>
          <w:p>
            <w:pPr>
              <w:pStyle w:val="TableHeading"/>
              <w:suppressLineNumbers/>
              <w:bidi w:val="0"/>
              <w:spacing w:before="0" w:after="283"/>
              <w:jc w:val="center"/>
              <w:rPr/>
            </w:pPr>
            <w:r>
              <w:rPr/>
              <w:t>Name and Address of Seller</w:t>
            </w:r>
          </w:p>
        </w:tc>
        <w:tc>
          <w:tcPr>
            <w:tcW w:w="3008" w:type="dxa"/>
            <w:tcBorders/>
            <w:vAlign w:val="center"/>
          </w:tcPr>
          <w:p>
            <w:pPr>
              <w:pStyle w:val="TableHeading"/>
              <w:suppressLineNumbers/>
              <w:bidi w:val="0"/>
              <w:spacing w:before="0" w:after="283"/>
              <w:jc w:val="center"/>
              <w:rPr/>
            </w:pPr>
            <w:r>
              <w:rPr/>
              <w:t>Title of Securities Sold</w:t>
            </w:r>
          </w:p>
        </w:tc>
        <w:tc>
          <w:tcPr>
            <w:tcW w:w="957" w:type="dxa"/>
            <w:tcBorders/>
            <w:vAlign w:val="center"/>
          </w:tcPr>
          <w:p>
            <w:pPr>
              <w:pStyle w:val="TableHeading"/>
              <w:suppressLineNumbers/>
              <w:bidi w:val="0"/>
              <w:spacing w:before="0" w:after="283"/>
              <w:jc w:val="center"/>
              <w:rPr/>
            </w:pPr>
            <w:r>
              <w:rPr/>
              <w:t>Date of Sale</w:t>
            </w:r>
          </w:p>
        </w:tc>
        <w:tc>
          <w:tcPr>
            <w:tcW w:w="1579" w:type="dxa"/>
            <w:tcBorders/>
            <w:vAlign w:val="center"/>
          </w:tcPr>
          <w:p>
            <w:pPr>
              <w:pStyle w:val="TableHeading"/>
              <w:suppressLineNumbers/>
              <w:bidi w:val="0"/>
              <w:spacing w:before="0" w:after="283"/>
              <w:jc w:val="center"/>
              <w:rPr/>
            </w:pPr>
            <w:r>
              <w:rPr/>
              <w:t>Amount of Securities Sold</w:t>
            </w:r>
          </w:p>
        </w:tc>
        <w:tc>
          <w:tcPr>
            <w:tcW w:w="1706"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Elizabeth A. Mora</w:t>
              <w:br/>
              <w:t>2 Tech Drive</w:t>
              <w:br/>
              <w:t>Andover   MA   01810</w:t>
            </w:r>
          </w:p>
        </w:tc>
        <w:tc>
          <w:tcPr>
            <w:tcW w:w="3008" w:type="dxa"/>
            <w:tcBorders/>
            <w:vAlign w:val="center"/>
          </w:tcPr>
          <w:p>
            <w:pPr>
              <w:pStyle w:val="TableContents"/>
              <w:bidi w:val="0"/>
              <w:spacing w:before="0" w:after="283"/>
              <w:jc w:val="left"/>
              <w:rPr/>
            </w:pPr>
            <w:r>
              <w:rPr/>
              <w:t>Common</w:t>
            </w:r>
          </w:p>
        </w:tc>
        <w:tc>
          <w:tcPr>
            <w:tcW w:w="957" w:type="dxa"/>
            <w:tcBorders/>
            <w:vAlign w:val="center"/>
          </w:tcPr>
          <w:p>
            <w:pPr>
              <w:pStyle w:val="TableContents"/>
              <w:bidi w:val="0"/>
              <w:spacing w:before="0" w:after="283"/>
              <w:jc w:val="left"/>
              <w:rPr/>
            </w:pPr>
            <w:r>
              <w:rPr/>
              <w:t>06/01/2026</w:t>
            </w:r>
          </w:p>
        </w:tc>
        <w:tc>
          <w:tcPr>
            <w:tcW w:w="1579" w:type="dxa"/>
            <w:tcBorders/>
            <w:vAlign w:val="center"/>
          </w:tcPr>
          <w:p>
            <w:pPr>
              <w:pStyle w:val="TableContents"/>
              <w:bidi w:val="0"/>
              <w:spacing w:before="0" w:after="283"/>
              <w:jc w:val="left"/>
              <w:rPr/>
            </w:pPr>
            <w:r>
              <w:rPr/>
              <w:t>300</w:t>
            </w:r>
          </w:p>
        </w:tc>
        <w:tc>
          <w:tcPr>
            <w:tcW w:w="1706" w:type="dxa"/>
            <w:tcBorders/>
            <w:vAlign w:val="center"/>
          </w:tcPr>
          <w:p>
            <w:pPr>
              <w:pStyle w:val="TableContents"/>
              <w:bidi w:val="0"/>
              <w:spacing w:before="0" w:after="283"/>
              <w:jc w:val="left"/>
              <w:rPr/>
            </w:pPr>
            <w:r>
              <w:rPr/>
              <w:t>95406.00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51"/>
        <w:gridCol w:w="6354"/>
      </w:tblGrid>
      <w:tr>
        <w:trPr/>
        <w:tc>
          <w:tcPr>
            <w:tcW w:w="3851" w:type="dxa"/>
            <w:tcBorders/>
            <w:vAlign w:val="center"/>
          </w:tcPr>
          <w:p>
            <w:pPr>
              <w:pStyle w:val="TableContents"/>
              <w:bidi w:val="0"/>
              <w:spacing w:before="0" w:after="283"/>
              <w:jc w:val="left"/>
              <w:rPr/>
            </w:pPr>
            <w:r>
              <w:rPr/>
              <w:t>Remarks</w:t>
            </w:r>
          </w:p>
        </w:tc>
        <w:tc>
          <w:tcPr>
            <w:tcW w:w="6354" w:type="dxa"/>
            <w:tcBorders/>
            <w:vAlign w:val="center"/>
          </w:tcPr>
          <w:p>
            <w:pPr>
              <w:pStyle w:val="TableContents"/>
              <w:bidi w:val="0"/>
              <w:spacing w:before="0" w:after="283"/>
              <w:jc w:val="left"/>
              <w:rPr>
                <w:sz w:val="4"/>
                <w:szCs w:val="4"/>
              </w:rPr>
            </w:pPr>
            <w:r>
              <w:rPr>
                <w:sz w:val="4"/>
                <w:szCs w:val="4"/>
              </w:rPr>
            </w:r>
          </w:p>
        </w:tc>
      </w:tr>
      <w:tr>
        <w:trPr/>
        <w:tc>
          <w:tcPr>
            <w:tcW w:w="3851" w:type="dxa"/>
            <w:tcBorders/>
            <w:vAlign w:val="center"/>
          </w:tcPr>
          <w:p>
            <w:pPr>
              <w:pStyle w:val="TableContents"/>
              <w:bidi w:val="0"/>
              <w:spacing w:before="0" w:after="283"/>
              <w:jc w:val="left"/>
              <w:rPr/>
            </w:pPr>
            <w:r>
              <w:rPr/>
              <w:t>Date of Notice</w:t>
            </w:r>
          </w:p>
        </w:tc>
        <w:tc>
          <w:tcPr>
            <w:tcW w:w="6354" w:type="dxa"/>
            <w:tcBorders/>
            <w:vAlign w:val="center"/>
          </w:tcPr>
          <w:p>
            <w:pPr>
              <w:pStyle w:val="TableContents"/>
              <w:bidi w:val="0"/>
              <w:spacing w:before="0" w:after="0"/>
              <w:jc w:val="left"/>
              <w:rPr/>
            </w:pPr>
            <w:r>
              <w:rPr/>
              <w:t>09/01/2026</w:t>
            </w:r>
          </w:p>
        </w:tc>
      </w:tr>
      <w:tr>
        <w:trPr/>
        <w:tc>
          <w:tcPr>
            <w:tcW w:w="3851" w:type="dxa"/>
            <w:tcBorders/>
            <w:vAlign w:val="center"/>
          </w:tcPr>
          <w:p>
            <w:pPr>
              <w:pStyle w:val="TableContents"/>
              <w:bidi w:val="0"/>
              <w:spacing w:before="0" w:after="283"/>
              <w:jc w:val="left"/>
              <w:rPr/>
            </w:pPr>
            <w:r>
              <w:rPr/>
              <w:t>Date of Plan Adoption or Giving of Instruction, If Relying on Rule 10b5-1</w:t>
            </w:r>
          </w:p>
        </w:tc>
        <w:tc>
          <w:tcPr>
            <w:tcW w:w="6354" w:type="dxa"/>
            <w:tcBorders/>
            <w:vAlign w:val="center"/>
          </w:tcPr>
          <w:p>
            <w:pPr>
              <w:pStyle w:val="TableContents"/>
              <w:bidi w:val="0"/>
              <w:spacing w:before="0" w:after="0"/>
              <w:jc w:val="left"/>
              <w:rPr/>
            </w:pPr>
            <w:r>
              <w:rPr/>
              <w:t>02/23/2026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51" w:type="dxa"/>
            <w:tcBorders/>
            <w:vAlign w:val="center"/>
          </w:tcPr>
          <w:p>
            <w:pPr>
              <w:pStyle w:val="TableContents"/>
              <w:bidi w:val="0"/>
              <w:spacing w:before="0" w:after="283"/>
              <w:jc w:val="left"/>
              <w:rPr/>
            </w:pPr>
            <w:r>
              <w:rPr/>
              <w:t>Signature</w:t>
            </w:r>
          </w:p>
        </w:tc>
        <w:tc>
          <w:tcPr>
            <w:tcW w:w="6354" w:type="dxa"/>
            <w:tcBorders/>
            <w:vAlign w:val="center"/>
          </w:tcPr>
          <w:p>
            <w:pPr>
              <w:pStyle w:val="TableContents"/>
              <w:bidi w:val="0"/>
              <w:spacing w:before="0" w:after="0"/>
              <w:jc w:val="left"/>
              <w:rPr/>
            </w:pPr>
            <w:r>
              <w:rPr/>
              <w:t>/s/ Jennifer Ruchti, as a duly authorized representative of Fidelity Brokerage Services LLC, as attorney-in-fact for Elizabeth A. Mora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3175</Characters>
  <CharactersWithSpaces>3739</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